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BDB" w:rsidRPr="00EE1BDB" w:rsidRDefault="00EE1BDB" w:rsidP="00EE1BDB">
      <w:pPr>
        <w:shd w:val="clear" w:color="auto" w:fill="FFFFFF" w:themeFill="background1"/>
        <w:spacing w:after="240" w:line="240" w:lineRule="auto"/>
        <w:textAlignment w:val="baseline"/>
        <w:outlineLvl w:val="0"/>
        <w:rPr>
          <w:rFonts w:ascii="Arial" w:eastAsia="Times New Roman" w:hAnsi="Arial" w:cs="Arial"/>
          <w:color w:val="000000"/>
          <w:kern w:val="36"/>
          <w:sz w:val="43"/>
          <w:szCs w:val="43"/>
          <w:lang w:eastAsia="ru-RU"/>
        </w:rPr>
      </w:pPr>
      <w:r w:rsidRPr="00EE1BDB">
        <w:rPr>
          <w:rFonts w:ascii="Arial" w:eastAsia="Times New Roman" w:hAnsi="Arial" w:cs="Arial"/>
          <w:color w:val="000000"/>
          <w:kern w:val="36"/>
          <w:sz w:val="43"/>
          <w:szCs w:val="43"/>
          <w:lang w:eastAsia="ru-RU"/>
        </w:rPr>
        <w:t>Структура и органы управления образовательной организацией</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Управление школой осуществляется в соответствии с Законом Российской Федерации «Об образовании в Российской Федерации» и Уставом школы на принципах демократичности, открытости, приоритета общечеловеческих ценностей, охраны жизни и здоровья человека, свободного развития личности. Система управления образовательной организацией осуществляется с учетом социально-экономических, материально-технических и внешних условий в рамках существующего законодательства РФ.</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xml:space="preserve">          Школьный коллектив, объединяющий учащихся и работников школы, осуществляет свои задачи в тесном взаимодействии с родителями (законными представителями) и широкой общественностью. Формами самоуправления школы являются: Педагогический совет школы (состоящий из работников образовательного организация), Общее собрание трудового коллектива, ученическое самоуправление. Из числа родителей, учащихся </w:t>
      </w:r>
      <w:proofErr w:type="gramStart"/>
      <w:r w:rsidRPr="007E60A5">
        <w:rPr>
          <w:rFonts w:ascii="Times New Roman" w:eastAsia="Times New Roman" w:hAnsi="Times New Roman" w:cs="Times New Roman"/>
          <w:color w:val="000000"/>
          <w:sz w:val="24"/>
          <w:szCs w:val="24"/>
          <w:bdr w:val="none" w:sz="0" w:space="0" w:color="auto" w:frame="1"/>
          <w:lang w:eastAsia="ru-RU"/>
        </w:rPr>
        <w:t>и  педагогов</w:t>
      </w:r>
      <w:proofErr w:type="gramEnd"/>
      <w:r w:rsidRPr="007E60A5">
        <w:rPr>
          <w:rFonts w:ascii="Times New Roman" w:eastAsia="Times New Roman" w:hAnsi="Times New Roman" w:cs="Times New Roman"/>
          <w:color w:val="000000"/>
          <w:sz w:val="24"/>
          <w:szCs w:val="24"/>
          <w:bdr w:val="none" w:sz="0" w:space="0" w:color="auto" w:frame="1"/>
          <w:lang w:eastAsia="ru-RU"/>
        </w:rPr>
        <w:t xml:space="preserve"> избирается   Совет школы.</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К управлению школой привлекаются все участники образовательного процесса:</w:t>
      </w:r>
    </w:p>
    <w:p w:rsidR="00EE1BDB" w:rsidRPr="007E60A5" w:rsidRDefault="00EE1BDB" w:rsidP="007E60A5">
      <w:pPr>
        <w:numPr>
          <w:ilvl w:val="0"/>
          <w:numId w:val="1"/>
        </w:numPr>
        <w:shd w:val="clear" w:color="auto" w:fill="FFFFFF" w:themeFill="background1"/>
        <w:spacing w:after="0" w:line="270" w:lineRule="atLeast"/>
        <w:ind w:left="288"/>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xml:space="preserve"> педагоги (общее собрание трудового коллектива, педагогический </w:t>
      </w:r>
      <w:proofErr w:type="gramStart"/>
      <w:r w:rsidRPr="007E60A5">
        <w:rPr>
          <w:rFonts w:ascii="Times New Roman" w:eastAsia="Times New Roman" w:hAnsi="Times New Roman" w:cs="Times New Roman"/>
          <w:color w:val="000000"/>
          <w:sz w:val="24"/>
          <w:szCs w:val="24"/>
          <w:bdr w:val="none" w:sz="0" w:space="0" w:color="auto" w:frame="1"/>
          <w:lang w:eastAsia="ru-RU"/>
        </w:rPr>
        <w:t xml:space="preserve">совет,   </w:t>
      </w:r>
      <w:proofErr w:type="gramEnd"/>
      <w:r w:rsidRPr="007E60A5">
        <w:rPr>
          <w:rFonts w:ascii="Times New Roman" w:eastAsia="Times New Roman" w:hAnsi="Times New Roman" w:cs="Times New Roman"/>
          <w:color w:val="000000"/>
          <w:sz w:val="24"/>
          <w:szCs w:val="24"/>
          <w:bdr w:val="none" w:sz="0" w:space="0" w:color="auto" w:frame="1"/>
          <w:lang w:eastAsia="ru-RU"/>
        </w:rPr>
        <w:t>Совет школы);</w:t>
      </w:r>
    </w:p>
    <w:p w:rsidR="00EE1BDB" w:rsidRPr="007E60A5" w:rsidRDefault="00EE1BDB" w:rsidP="007E60A5">
      <w:pPr>
        <w:numPr>
          <w:ilvl w:val="0"/>
          <w:numId w:val="1"/>
        </w:numPr>
        <w:shd w:val="clear" w:color="auto" w:fill="FFFFFF" w:themeFill="background1"/>
        <w:spacing w:after="0" w:line="270" w:lineRule="atLeast"/>
        <w:ind w:left="288"/>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xml:space="preserve"> родители (классные родительские комитеты, Общешкольный родительский </w:t>
      </w:r>
      <w:proofErr w:type="gramStart"/>
      <w:r w:rsidRPr="007E60A5">
        <w:rPr>
          <w:rFonts w:ascii="Times New Roman" w:eastAsia="Times New Roman" w:hAnsi="Times New Roman" w:cs="Times New Roman"/>
          <w:color w:val="000000"/>
          <w:sz w:val="24"/>
          <w:szCs w:val="24"/>
          <w:bdr w:val="none" w:sz="0" w:space="0" w:color="auto" w:frame="1"/>
          <w:lang w:eastAsia="ru-RU"/>
        </w:rPr>
        <w:t xml:space="preserve">комитет,   </w:t>
      </w:r>
      <w:proofErr w:type="gramEnd"/>
      <w:r w:rsidRPr="007E60A5">
        <w:rPr>
          <w:rFonts w:ascii="Times New Roman" w:eastAsia="Times New Roman" w:hAnsi="Times New Roman" w:cs="Times New Roman"/>
          <w:color w:val="000000"/>
          <w:sz w:val="24"/>
          <w:szCs w:val="24"/>
          <w:bdr w:val="none" w:sz="0" w:space="0" w:color="auto" w:frame="1"/>
          <w:lang w:eastAsia="ru-RU"/>
        </w:rPr>
        <w:t>Совет школы);</w:t>
      </w:r>
    </w:p>
    <w:p w:rsidR="00EE1BDB" w:rsidRPr="007E60A5" w:rsidRDefault="00EE1BDB" w:rsidP="007E60A5">
      <w:pPr>
        <w:numPr>
          <w:ilvl w:val="0"/>
          <w:numId w:val="1"/>
        </w:numPr>
        <w:shd w:val="clear" w:color="auto" w:fill="FFFFFF" w:themeFill="background1"/>
        <w:spacing w:after="0" w:line="270" w:lineRule="atLeast"/>
        <w:ind w:left="288"/>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учащиеся (Ученический совет).</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В основу положена пятиуровневая структура управления.</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u w:val="single"/>
          <w:bdr w:val="none" w:sz="0" w:space="0" w:color="auto" w:frame="1"/>
          <w:lang w:eastAsia="ru-RU"/>
        </w:rPr>
        <w:t>Первый уровень </w:t>
      </w:r>
      <w:r w:rsidRPr="007E60A5">
        <w:rPr>
          <w:rFonts w:ascii="Times New Roman" w:eastAsia="Times New Roman" w:hAnsi="Times New Roman" w:cs="Times New Roman"/>
          <w:color w:val="000000"/>
          <w:sz w:val="24"/>
          <w:szCs w:val="24"/>
          <w:bdr w:val="none" w:sz="0" w:space="0" w:color="auto" w:frame="1"/>
          <w:lang w:eastAsia="ru-RU"/>
        </w:rPr>
        <w:t>структуры – уровень директора (по содержанию – это уровень стратегического управления). Директор школы определяет совместно с Управляющим Советом школы стратегию развития школы, представляет её интересы в государственных и общественных инстанциях. Несет персональную юридическую ответственность за организацию жизнедеятельности школы, создает благоприятные условия для развития профильной школы.</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u w:val="single"/>
          <w:bdr w:val="none" w:sz="0" w:space="0" w:color="auto" w:frame="1"/>
          <w:lang w:eastAsia="ru-RU"/>
        </w:rPr>
        <w:t>На втором уровне</w:t>
      </w:r>
      <w:r w:rsidRPr="007E60A5">
        <w:rPr>
          <w:rFonts w:ascii="Times New Roman" w:eastAsia="Times New Roman" w:hAnsi="Times New Roman" w:cs="Times New Roman"/>
          <w:color w:val="000000"/>
          <w:sz w:val="24"/>
          <w:szCs w:val="24"/>
          <w:bdr w:val="none" w:sz="0" w:space="0" w:color="auto" w:frame="1"/>
          <w:lang w:eastAsia="ru-RU"/>
        </w:rPr>
        <w:t> структуры (по содержанию – это тоже уровень стратегического управления) функционируют как традиционные субъекты управления: педагогический совет, Общешкольный родительский комитет.</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xml:space="preserve"> Высшим коллективным органом управления школой </w:t>
      </w:r>
      <w:proofErr w:type="gramStart"/>
      <w:r w:rsidRPr="007E60A5">
        <w:rPr>
          <w:rFonts w:ascii="Times New Roman" w:eastAsia="Times New Roman" w:hAnsi="Times New Roman" w:cs="Times New Roman"/>
          <w:color w:val="000000"/>
          <w:sz w:val="24"/>
          <w:szCs w:val="24"/>
          <w:bdr w:val="none" w:sz="0" w:space="0" w:color="auto" w:frame="1"/>
          <w:lang w:eastAsia="ru-RU"/>
        </w:rPr>
        <w:t>является  Совет</w:t>
      </w:r>
      <w:proofErr w:type="gramEnd"/>
      <w:r w:rsidRPr="007E60A5">
        <w:rPr>
          <w:rFonts w:ascii="Times New Roman" w:eastAsia="Times New Roman" w:hAnsi="Times New Roman" w:cs="Times New Roman"/>
          <w:color w:val="000000"/>
          <w:sz w:val="24"/>
          <w:szCs w:val="24"/>
          <w:bdr w:val="none" w:sz="0" w:space="0" w:color="auto" w:frame="1"/>
          <w:lang w:eastAsia="ru-RU"/>
        </w:rPr>
        <w:t xml:space="preserve"> школы, включающий представителей педагогического коллектива, родителей, общественности и учащихся, который решает вопросы организации внешкольной и внеклассной работы, детского питания, развития материальной базы школы, принимает участие в развитии учебного заведения. Совет </w:t>
      </w:r>
      <w:proofErr w:type="spellStart"/>
      <w:r w:rsidRPr="007E60A5">
        <w:rPr>
          <w:rFonts w:ascii="Times New Roman" w:eastAsia="Times New Roman" w:hAnsi="Times New Roman" w:cs="Times New Roman"/>
          <w:color w:val="000000"/>
          <w:sz w:val="24"/>
          <w:szCs w:val="24"/>
          <w:bdr w:val="none" w:sz="0" w:space="0" w:color="auto" w:frame="1"/>
          <w:lang w:val="en-US" w:eastAsia="ru-RU"/>
        </w:rPr>
        <w:t>i</w:t>
      </w:r>
      <w:proofErr w:type="spellEnd"/>
      <w:r w:rsidRPr="007E60A5">
        <w:rPr>
          <w:rFonts w:ascii="Times New Roman" w:eastAsia="Times New Roman" w:hAnsi="Times New Roman" w:cs="Times New Roman"/>
          <w:color w:val="000000"/>
          <w:sz w:val="24"/>
          <w:szCs w:val="24"/>
          <w:bdr w:val="none" w:sz="0" w:space="0" w:color="auto" w:frame="1"/>
          <w:lang w:eastAsia="ru-RU"/>
        </w:rPr>
        <w:t>колы действует на основании положения о Совете школы</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w:t>
      </w:r>
      <w:r w:rsidRPr="007E60A5">
        <w:rPr>
          <w:rFonts w:ascii="Times New Roman" w:eastAsia="Times New Roman" w:hAnsi="Times New Roman" w:cs="Times New Roman"/>
          <w:color w:val="000000"/>
          <w:sz w:val="24"/>
          <w:szCs w:val="24"/>
          <w:u w:val="single"/>
          <w:bdr w:val="none" w:sz="0" w:space="0" w:color="auto" w:frame="1"/>
          <w:lang w:eastAsia="ru-RU"/>
        </w:rPr>
        <w:t>Третий уровень</w:t>
      </w:r>
      <w:r w:rsidRPr="007E60A5">
        <w:rPr>
          <w:rFonts w:ascii="Times New Roman" w:eastAsia="Times New Roman" w:hAnsi="Times New Roman" w:cs="Times New Roman"/>
          <w:color w:val="000000"/>
          <w:sz w:val="24"/>
          <w:szCs w:val="24"/>
          <w:bdr w:val="none" w:sz="0" w:space="0" w:color="auto" w:frame="1"/>
          <w:lang w:eastAsia="ru-RU"/>
        </w:rPr>
        <w:t xml:space="preserve"> структуры управления (по содержанию – это уровень тактического управления) – уровень заместителей директора. Этот уровень </w:t>
      </w:r>
      <w:proofErr w:type="gramStart"/>
      <w:r w:rsidRPr="007E60A5">
        <w:rPr>
          <w:rFonts w:ascii="Times New Roman" w:eastAsia="Times New Roman" w:hAnsi="Times New Roman" w:cs="Times New Roman"/>
          <w:color w:val="000000"/>
          <w:sz w:val="24"/>
          <w:szCs w:val="24"/>
          <w:bdr w:val="none" w:sz="0" w:space="0" w:color="auto" w:frame="1"/>
          <w:lang w:eastAsia="ru-RU"/>
        </w:rPr>
        <w:t>представлен  методическим</w:t>
      </w:r>
      <w:proofErr w:type="gramEnd"/>
      <w:r w:rsidRPr="007E60A5">
        <w:rPr>
          <w:rFonts w:ascii="Times New Roman" w:eastAsia="Times New Roman" w:hAnsi="Times New Roman" w:cs="Times New Roman"/>
          <w:color w:val="000000"/>
          <w:sz w:val="24"/>
          <w:szCs w:val="24"/>
          <w:bdr w:val="none" w:sz="0" w:space="0" w:color="auto" w:frame="1"/>
          <w:lang w:eastAsia="ru-RU"/>
        </w:rPr>
        <w:t xml:space="preserve"> советом,  аттестационной комиссией (в соответствии с Положением об аттестации педагогических работников).</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xml:space="preserve">Методический совет – совещательный орган, в состав которого входят руководители ШМО, творческих групп. Возглавляет МС заместитель директора </w:t>
      </w:r>
      <w:proofErr w:type="gramStart"/>
      <w:r w:rsidRPr="007E60A5">
        <w:rPr>
          <w:rFonts w:ascii="Times New Roman" w:eastAsia="Times New Roman" w:hAnsi="Times New Roman" w:cs="Times New Roman"/>
          <w:color w:val="000000"/>
          <w:sz w:val="24"/>
          <w:szCs w:val="24"/>
          <w:bdr w:val="none" w:sz="0" w:space="0" w:color="auto" w:frame="1"/>
          <w:lang w:eastAsia="ru-RU"/>
        </w:rPr>
        <w:t>УР  .</w:t>
      </w:r>
      <w:proofErr w:type="gramEnd"/>
      <w:r w:rsidRPr="007E60A5">
        <w:rPr>
          <w:rFonts w:ascii="Times New Roman" w:eastAsia="Times New Roman" w:hAnsi="Times New Roman" w:cs="Times New Roman"/>
          <w:color w:val="000000"/>
          <w:sz w:val="24"/>
          <w:szCs w:val="24"/>
          <w:bdr w:val="none" w:sz="0" w:space="0" w:color="auto" w:frame="1"/>
          <w:lang w:eastAsia="ru-RU"/>
        </w:rPr>
        <w:t xml:space="preserve"> МС руководит работой творческих групп учителей, методическими объединениями, инновационной деятельности коллектива. МС подотчетен педагогическому совету, несет ответственность за принятые решения и обеспечивает их реализацию.</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Основные задачи методического совета:</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Обсуждение и подготовка рекомендаций по организации методической работы.</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Анализ методической оснащенности учебного процесса.</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Обсуждение научно-методической документации, разработок, учебных планов, плана работы методического объединения.</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lastRenderedPageBreak/>
        <w:t xml:space="preserve">  </w:t>
      </w:r>
      <w:r w:rsidRPr="007E60A5">
        <w:rPr>
          <w:rFonts w:ascii="Times New Roman" w:eastAsia="Times New Roman" w:hAnsi="Times New Roman" w:cs="Times New Roman"/>
          <w:color w:val="000000"/>
          <w:sz w:val="24"/>
          <w:szCs w:val="24"/>
          <w:u w:val="single"/>
          <w:bdr w:val="none" w:sz="0" w:space="0" w:color="auto" w:frame="1"/>
          <w:lang w:eastAsia="ru-RU"/>
        </w:rPr>
        <w:t>Четвертый уровень</w:t>
      </w:r>
      <w:r w:rsidRPr="007E60A5">
        <w:rPr>
          <w:rFonts w:ascii="Times New Roman" w:eastAsia="Times New Roman" w:hAnsi="Times New Roman" w:cs="Times New Roman"/>
          <w:color w:val="000000"/>
          <w:sz w:val="24"/>
          <w:szCs w:val="24"/>
          <w:bdr w:val="none" w:sz="0" w:space="0" w:color="auto" w:frame="1"/>
          <w:lang w:eastAsia="ru-RU"/>
        </w:rPr>
        <w:t> организационной структуры управления – уровень учителей, функциональных служб (по содержанию – это уровень оперативного управления), структурных подразделений школы.</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Методические объединения – структурные подразделения методической службы школы, объединяют учителей одной образовательной области и действуют согласно положению МО. Руководитель ШМО выбирается из состава членов ШМО и утверждается директором школы. МО ведет методическую работу по предмету, организует внеклассную деятельность учащихся, проводит анализ результатов образовательного процесса. ШМО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методическим советом школы и в своей работе подотчетно ему.</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u w:val="single"/>
          <w:bdr w:val="none" w:sz="0" w:space="0" w:color="auto" w:frame="1"/>
          <w:lang w:eastAsia="ru-RU"/>
        </w:rPr>
        <w:t>Пятый уровень</w:t>
      </w:r>
      <w:r w:rsidRPr="007E60A5">
        <w:rPr>
          <w:rFonts w:ascii="Times New Roman" w:eastAsia="Times New Roman" w:hAnsi="Times New Roman" w:cs="Times New Roman"/>
          <w:color w:val="000000"/>
          <w:sz w:val="24"/>
          <w:szCs w:val="24"/>
          <w:bdr w:val="none" w:sz="0" w:space="0" w:color="auto" w:frame="1"/>
          <w:lang w:eastAsia="ru-RU"/>
        </w:rPr>
        <w:t xml:space="preserve"> организационной структуры – уровень учащихся действующий на </w:t>
      </w:r>
      <w:bookmarkStart w:id="0" w:name="_GoBack"/>
      <w:bookmarkEnd w:id="0"/>
      <w:r w:rsidRPr="007E60A5">
        <w:rPr>
          <w:rFonts w:ascii="Times New Roman" w:eastAsia="Times New Roman" w:hAnsi="Times New Roman" w:cs="Times New Roman"/>
          <w:color w:val="000000"/>
          <w:sz w:val="24"/>
          <w:szCs w:val="24"/>
          <w:bdr w:val="none" w:sz="0" w:space="0" w:color="auto" w:frame="1"/>
          <w:lang w:eastAsia="ru-RU"/>
        </w:rPr>
        <w:t xml:space="preserve">основании Положение об общешкольном Ученическом совете. По содержанию – это тоже уровень оперативного управления, но из-за особой специфичности субъектов, этот уровень скорее можно назвать уровнем </w:t>
      </w:r>
      <w:proofErr w:type="spellStart"/>
      <w:r w:rsidRPr="007E60A5">
        <w:rPr>
          <w:rFonts w:ascii="Times New Roman" w:eastAsia="Times New Roman" w:hAnsi="Times New Roman" w:cs="Times New Roman"/>
          <w:color w:val="000000"/>
          <w:sz w:val="24"/>
          <w:szCs w:val="24"/>
          <w:bdr w:val="none" w:sz="0" w:space="0" w:color="auto" w:frame="1"/>
          <w:lang w:eastAsia="ru-RU"/>
        </w:rPr>
        <w:t>соуправления</w:t>
      </w:r>
      <w:proofErr w:type="spellEnd"/>
      <w:r w:rsidRPr="007E60A5">
        <w:rPr>
          <w:rFonts w:ascii="Times New Roman" w:eastAsia="Times New Roman" w:hAnsi="Times New Roman" w:cs="Times New Roman"/>
          <w:color w:val="000000"/>
          <w:sz w:val="24"/>
          <w:szCs w:val="24"/>
          <w:bdr w:val="none" w:sz="0" w:space="0" w:color="auto" w:frame="1"/>
          <w:lang w:eastAsia="ru-RU"/>
        </w:rPr>
        <w:t>. Иерархические связи по отношению к субъектам пятого уровня предполагают курирование, помощь, педагогическое руководство как создание условий для превращения ученика в субъект управления. Структура школьного управления строится на 3-х уровнях: на первом - базисном - ученическое самоуправление в классном коллективе, на втором - школьная, ученическая, на третьем - общешкольное самоуправление в коллективе школы через Совет старшеклассников.</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В школе действует Общешкольный родительские комитет. Он содействует объединению усилий семьи и школы в деле обучения и воспитания детей. Оказывают помощь в определении и защите социально не защищенных учащихся. </w:t>
      </w:r>
      <w:r w:rsidRPr="007E60A5">
        <w:rPr>
          <w:rFonts w:ascii="Times New Roman" w:eastAsia="Times New Roman" w:hAnsi="Times New Roman" w:cs="Times New Roman"/>
          <w:color w:val="000000"/>
          <w:sz w:val="24"/>
          <w:szCs w:val="24"/>
          <w:bdr w:val="none" w:sz="0" w:space="0" w:color="auto" w:frame="1"/>
          <w:lang w:eastAsia="ru-RU"/>
        </w:rPr>
        <w:br/>
        <w:t>           Избранные представители классных родительских комитетов составляют общешкольный родительский комитет, который избирает председателя комитета, секретаря.</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Родительский комитет школы:</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обсуждает кандидатуры и утверждает списки учащихся, которым необходимо оказать материальную помощь в любой форме; </w:t>
      </w:r>
      <w:r w:rsidRPr="007E60A5">
        <w:rPr>
          <w:rFonts w:ascii="Times New Roman" w:eastAsia="Times New Roman" w:hAnsi="Times New Roman" w:cs="Times New Roman"/>
          <w:color w:val="000000"/>
          <w:sz w:val="24"/>
          <w:szCs w:val="24"/>
          <w:bdr w:val="none" w:sz="0" w:space="0" w:color="auto" w:frame="1"/>
          <w:lang w:eastAsia="ru-RU"/>
        </w:rPr>
        <w:br/>
        <w:t>- принимает решение по вопросу охраны Организация и другим вопросам жизни Организация, которые не оговорены и не регламентированы Уставом Организация, организует дежурство родительского патруля во время проведения Выпускных вечеров и других мероприятий, оказывает содействие во внеурочной деятельности школы, проводит мероприятия воспитательного  характера с родителями (законными представителями) учащихся школы.</w:t>
      </w:r>
    </w:p>
    <w:p w:rsidR="00D33174" w:rsidRPr="007E60A5" w:rsidRDefault="00D33174" w:rsidP="007E60A5">
      <w:pPr>
        <w:shd w:val="clear" w:color="auto" w:fill="FFFFFF" w:themeFill="background1"/>
        <w:jc w:val="both"/>
        <w:rPr>
          <w:rFonts w:ascii="Times New Roman" w:hAnsi="Times New Roman" w:cs="Times New Roman"/>
          <w:sz w:val="24"/>
          <w:szCs w:val="24"/>
        </w:rPr>
      </w:pPr>
    </w:p>
    <w:sectPr w:rsidR="00D33174" w:rsidRPr="007E60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53C10"/>
    <w:multiLevelType w:val="multilevel"/>
    <w:tmpl w:val="CDFE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BDB"/>
    <w:rsid w:val="007E60A5"/>
    <w:rsid w:val="00D33174"/>
    <w:rsid w:val="00EE1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9C5F3F-BC2A-4F34-BA43-C47FFCA5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E1B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1BD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E1B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95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850</Words>
  <Characters>4845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Минзиля Миргалиевна</dc:creator>
  <cp:lastModifiedBy>Фирюза Кашапова</cp:lastModifiedBy>
  <cp:revision>3</cp:revision>
  <dcterms:created xsi:type="dcterms:W3CDTF">2019-03-01T17:17:00Z</dcterms:created>
  <dcterms:modified xsi:type="dcterms:W3CDTF">2025-03-31T07:32:00Z</dcterms:modified>
</cp:coreProperties>
</file>